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E281" w14:textId="123CAAF6" w:rsidR="00BB6A9C" w:rsidRDefault="00BB6A9C" w:rsidP="00BB6A9C">
      <w:pPr>
        <w:rPr>
          <w:b/>
          <w:bCs/>
          <w:sz w:val="36"/>
          <w:szCs w:val="36"/>
        </w:rPr>
      </w:pPr>
      <w:r>
        <w:rPr>
          <w:b/>
          <w:bCs/>
          <w:noProof/>
          <w:sz w:val="36"/>
          <w:szCs w:val="36"/>
        </w:rPr>
        <w:drawing>
          <wp:anchor distT="0" distB="0" distL="114300" distR="114300" simplePos="0" relativeHeight="251658240" behindDoc="0" locked="0" layoutInCell="1" allowOverlap="1" wp14:anchorId="31F6FA3D" wp14:editId="17BE2240">
            <wp:simplePos x="0" y="0"/>
            <wp:positionH relativeFrom="margin">
              <wp:align>left</wp:align>
            </wp:positionH>
            <wp:positionV relativeFrom="paragraph">
              <wp:posOffset>-642620</wp:posOffset>
            </wp:positionV>
            <wp:extent cx="1675957" cy="923925"/>
            <wp:effectExtent l="0" t="0" r="635" b="0"/>
            <wp:wrapNone/>
            <wp:docPr id="522011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5957" cy="923925"/>
                    </a:xfrm>
                    <a:prstGeom prst="rect">
                      <a:avLst/>
                    </a:prstGeom>
                    <a:noFill/>
                  </pic:spPr>
                </pic:pic>
              </a:graphicData>
            </a:graphic>
          </wp:anchor>
        </w:drawing>
      </w:r>
    </w:p>
    <w:p w14:paraId="24C26CAC" w14:textId="1F7B996A" w:rsidR="00BB6A9C" w:rsidRPr="00BB6A9C" w:rsidRDefault="00BB6A9C" w:rsidP="00BB6A9C">
      <w:pPr>
        <w:jc w:val="right"/>
        <w:rPr>
          <w:b/>
          <w:bCs/>
        </w:rPr>
      </w:pPr>
      <w:r w:rsidRPr="00BB6A9C">
        <w:rPr>
          <w:b/>
          <w:bCs/>
        </w:rPr>
        <w:t>Pressemitteilung, 12. September 2025</w:t>
      </w:r>
    </w:p>
    <w:p w14:paraId="3DA8CF87" w14:textId="7434B2F6" w:rsidR="00BB6A9C" w:rsidRPr="00BB6A9C" w:rsidRDefault="00BB6A9C" w:rsidP="00BB6A9C">
      <w:pPr>
        <w:rPr>
          <w:b/>
          <w:bCs/>
          <w:sz w:val="28"/>
          <w:szCs w:val="28"/>
        </w:rPr>
      </w:pPr>
      <w:proofErr w:type="spellStart"/>
      <w:r w:rsidRPr="00BB6A9C">
        <w:rPr>
          <w:b/>
          <w:bCs/>
          <w:sz w:val="28"/>
          <w:szCs w:val="28"/>
        </w:rPr>
        <w:t>Weidenpescher</w:t>
      </w:r>
      <w:proofErr w:type="spellEnd"/>
      <w:r w:rsidRPr="00BB6A9C">
        <w:rPr>
          <w:b/>
          <w:bCs/>
          <w:sz w:val="28"/>
          <w:szCs w:val="28"/>
        </w:rPr>
        <w:t xml:space="preserve"> Rennställe auch beim After Work – Renntag top!</w:t>
      </w:r>
    </w:p>
    <w:p w14:paraId="102E41D1" w14:textId="77777777" w:rsidR="00BB6A9C" w:rsidRPr="00BB6A9C" w:rsidRDefault="00BB6A9C" w:rsidP="00BB6A9C">
      <w:pPr>
        <w:rPr>
          <w:b/>
          <w:bCs/>
        </w:rPr>
      </w:pPr>
    </w:p>
    <w:p w14:paraId="599FA53F" w14:textId="77777777" w:rsidR="00BB6A9C" w:rsidRPr="00BB6A9C" w:rsidRDefault="00BB6A9C" w:rsidP="00BB6A9C">
      <w:pPr>
        <w:rPr>
          <w:b/>
          <w:bCs/>
          <w:sz w:val="28"/>
          <w:szCs w:val="28"/>
        </w:rPr>
      </w:pPr>
      <w:r w:rsidRPr="00BB6A9C">
        <w:rPr>
          <w:b/>
          <w:bCs/>
          <w:sz w:val="28"/>
          <w:szCs w:val="28"/>
        </w:rPr>
        <w:t>Kairos und Love Me Tender sorgen für Kölner Siege.</w:t>
      </w:r>
    </w:p>
    <w:p w14:paraId="5C93562D" w14:textId="77777777" w:rsidR="00BB6A9C" w:rsidRPr="00BB6A9C" w:rsidRDefault="00BB6A9C" w:rsidP="00BB6A9C">
      <w:pPr>
        <w:jc w:val="both"/>
        <w:rPr>
          <w:b/>
          <w:bCs/>
        </w:rPr>
      </w:pPr>
    </w:p>
    <w:p w14:paraId="1B5DD298" w14:textId="77777777" w:rsidR="00BB6A9C" w:rsidRPr="00BB6A9C" w:rsidRDefault="00BB6A9C" w:rsidP="00BB6A9C">
      <w:pPr>
        <w:jc w:val="both"/>
      </w:pPr>
      <w:r w:rsidRPr="00BB6A9C">
        <w:t xml:space="preserve">Leon Wolff (21) avancierte gleich beim einleitenden Rennen zum Siegjockey. Beim Heimsieg von Debütant Kairos (1,7:1) setzte der gebürtige Kölner im Zweijährigen-Rennen die ersten Akzente. Weidenpesch-Trainer Henk Grewe war dann auch voll des Lobes über die Leistung von Pferd und Reiter im Kölner Youngster Cup. Es war auch gleichzeitig das passende Geschenk zum 54. Geburtstag für den ehemaligen Sportmanager Lars-Wilhelm Baumgarten, der die siegreichen Rennfarben von Liberty Racing, einem vielköpfigen Besitzersyndikat, vorsteht. Auch der Zweitplatzierte Abachi (Andrasch Starke) wird in Köln trainiert, von </w:t>
      </w:r>
      <w:proofErr w:type="spellStart"/>
      <w:r w:rsidRPr="00BB6A9C">
        <w:t>Championtrainer</w:t>
      </w:r>
      <w:proofErr w:type="spellEnd"/>
      <w:r w:rsidRPr="00BB6A9C">
        <w:t xml:space="preserve"> Peter Schiergen. Beide erstplatzierten Pferde haben auch noch eine Nennung für den renommierten Preis des Winterfavoriten am 12. Oktober an </w:t>
      </w:r>
      <w:proofErr w:type="gramStart"/>
      <w:r w:rsidRPr="00BB6A9C">
        <w:t>selber</w:t>
      </w:r>
      <w:proofErr w:type="gramEnd"/>
      <w:r w:rsidRPr="00BB6A9C">
        <w:t xml:space="preserve"> Stätte. </w:t>
      </w:r>
    </w:p>
    <w:p w14:paraId="2A3F4DD0" w14:textId="77777777" w:rsidR="00BB6A9C" w:rsidRPr="00BB6A9C" w:rsidRDefault="00BB6A9C" w:rsidP="00BB6A9C">
      <w:pPr>
        <w:jc w:val="both"/>
      </w:pPr>
    </w:p>
    <w:p w14:paraId="5998E0E1" w14:textId="5E76BA4D" w:rsidR="00BB6A9C" w:rsidRPr="00BB6A9C" w:rsidRDefault="00BB6A9C" w:rsidP="00BB6A9C">
      <w:pPr>
        <w:jc w:val="both"/>
      </w:pPr>
      <w:r w:rsidRPr="00BB6A9C">
        <w:t>Nach einer taktisch klugen Darbietung</w:t>
      </w:r>
      <w:r w:rsidRPr="00BB6A9C">
        <w:t xml:space="preserve"> von Nachwuchsreiter </w:t>
      </w:r>
      <w:proofErr w:type="spellStart"/>
      <w:r w:rsidRPr="00BB6A9C">
        <w:t>Esentur</w:t>
      </w:r>
      <w:proofErr w:type="spellEnd"/>
      <w:r w:rsidRPr="00BB6A9C">
        <w:t xml:space="preserve"> </w:t>
      </w:r>
      <w:proofErr w:type="spellStart"/>
      <w:r w:rsidRPr="00BB6A9C">
        <w:t>Turganaaly</w:t>
      </w:r>
      <w:proofErr w:type="spellEnd"/>
      <w:r w:rsidRPr="00BB6A9C">
        <w:t xml:space="preserve"> </w:t>
      </w:r>
      <w:proofErr w:type="spellStart"/>
      <w:r w:rsidRPr="00BB6A9C">
        <w:t>Uulu</w:t>
      </w:r>
      <w:proofErr w:type="spellEnd"/>
      <w:r w:rsidRPr="00BB6A9C">
        <w:t xml:space="preserve"> reihte sich auch der dreijährige Debütant Love Me Tender aus dem Kölner </w:t>
      </w:r>
      <w:proofErr w:type="spellStart"/>
      <w:r w:rsidRPr="00BB6A9C">
        <w:t>Championstall</w:t>
      </w:r>
      <w:proofErr w:type="spellEnd"/>
      <w:r w:rsidRPr="00BB6A9C">
        <w:t xml:space="preserve"> von Trainer Peter Schiergen mit einem leichten Erfolg in die Siegerliste ein. Der Wallach aus dem Gestüt </w:t>
      </w:r>
      <w:proofErr w:type="spellStart"/>
      <w:r w:rsidRPr="00BB6A9C">
        <w:t>Hachtsee</w:t>
      </w:r>
      <w:proofErr w:type="spellEnd"/>
      <w:r w:rsidRPr="00BB6A9C">
        <w:t xml:space="preserve"> gewann dabei wie ein besseres Pferd. Während auch das dritte Rennen an den Favoriten der Prüfung </w:t>
      </w:r>
      <w:proofErr w:type="spellStart"/>
      <w:r w:rsidRPr="00BB6A9C">
        <w:t>Karisoke</w:t>
      </w:r>
      <w:proofErr w:type="spellEnd"/>
      <w:r w:rsidRPr="00BB6A9C">
        <w:t xml:space="preserve"> (Adrie de Vries) ging, überraschte anschließend die aus </w:t>
      </w:r>
      <w:proofErr w:type="spellStart"/>
      <w:r w:rsidRPr="00BB6A9C">
        <w:t>Schlenderhaner</w:t>
      </w:r>
      <w:proofErr w:type="spellEnd"/>
      <w:r w:rsidRPr="00BB6A9C">
        <w:t xml:space="preserve"> Zucht stammende </w:t>
      </w:r>
      <w:proofErr w:type="spellStart"/>
      <w:r w:rsidRPr="00BB6A9C">
        <w:t>Atmosphera</w:t>
      </w:r>
      <w:proofErr w:type="spellEnd"/>
      <w:r w:rsidRPr="00BB6A9C">
        <w:t xml:space="preserve"> für Besitzerin Valentina </w:t>
      </w:r>
      <w:proofErr w:type="spellStart"/>
      <w:r w:rsidRPr="00BB6A9C">
        <w:t>Stefutti</w:t>
      </w:r>
      <w:proofErr w:type="spellEnd"/>
      <w:r w:rsidRPr="00BB6A9C">
        <w:t xml:space="preserve">. Ihr Mann Michael </w:t>
      </w:r>
      <w:proofErr w:type="spellStart"/>
      <w:r w:rsidRPr="00BB6A9C">
        <w:t>Cadeddu</w:t>
      </w:r>
      <w:proofErr w:type="spellEnd"/>
      <w:r w:rsidRPr="00BB6A9C">
        <w:t xml:space="preserve"> saß im Sattel beim Familienerfolg, Sacha Smrczek trainiert am Düsseldorfer Grafenberg. </w:t>
      </w:r>
    </w:p>
    <w:p w14:paraId="58F7FA0B" w14:textId="77777777" w:rsidR="00BB6A9C" w:rsidRPr="00BB6A9C" w:rsidRDefault="00BB6A9C" w:rsidP="00BB6A9C">
      <w:pPr>
        <w:jc w:val="both"/>
      </w:pPr>
    </w:p>
    <w:p w14:paraId="3C405DD3" w14:textId="77777777" w:rsidR="00BB6A9C" w:rsidRPr="00BB6A9C" w:rsidRDefault="00BB6A9C" w:rsidP="00BB6A9C">
      <w:pPr>
        <w:jc w:val="both"/>
      </w:pPr>
      <w:r w:rsidRPr="00BB6A9C">
        <w:t xml:space="preserve">Es war einer dieser After-Work-Renntage in Weidenpesch, die sich im Sommer beim Kölner Publikum großer Beliebtheit erfreuen. So kamen 5.000 Besucher am Freitag in den </w:t>
      </w:r>
      <w:proofErr w:type="spellStart"/>
      <w:r w:rsidRPr="00BB6A9C">
        <w:t>Weidenpescher</w:t>
      </w:r>
      <w:proofErr w:type="spellEnd"/>
      <w:r w:rsidRPr="00BB6A9C">
        <w:t xml:space="preserve"> Park. Erst gab es sieben spannende Galopprennen, dann sorgte eine After </w:t>
      </w:r>
      <w:proofErr w:type="spellStart"/>
      <w:r w:rsidRPr="00BB6A9C">
        <w:t>Race</w:t>
      </w:r>
      <w:proofErr w:type="spellEnd"/>
      <w:r w:rsidRPr="00BB6A9C">
        <w:t xml:space="preserve">-Party vor allen Dingen beim jungen Publikum für jede Menge Stimmung an der </w:t>
      </w:r>
      <w:proofErr w:type="spellStart"/>
      <w:r w:rsidRPr="00BB6A9C">
        <w:t>WinzerBeats</w:t>
      </w:r>
      <w:proofErr w:type="spellEnd"/>
      <w:r w:rsidRPr="00BB6A9C">
        <w:t xml:space="preserve"> Weinbar. Präsentiert von PLUS.ONE setzten heiße Rhythmen den Schlusspunkt dieser Galopp- und Dance-Soiree auf der </w:t>
      </w:r>
      <w:proofErr w:type="spellStart"/>
      <w:r w:rsidRPr="00BB6A9C">
        <w:t>Weidenpescher</w:t>
      </w:r>
      <w:proofErr w:type="spellEnd"/>
      <w:r w:rsidRPr="00BB6A9C">
        <w:t xml:space="preserve"> Galopprennbahn.</w:t>
      </w:r>
    </w:p>
    <w:p w14:paraId="0C5C3BBA" w14:textId="77777777" w:rsidR="00BB6A9C" w:rsidRPr="00BB6A9C" w:rsidRDefault="00BB6A9C" w:rsidP="00BB6A9C">
      <w:pPr>
        <w:jc w:val="both"/>
      </w:pPr>
    </w:p>
    <w:p w14:paraId="496BFA67" w14:textId="77777777" w:rsidR="00BB6A9C" w:rsidRPr="00BB6A9C" w:rsidRDefault="00BB6A9C" w:rsidP="00BB6A9C">
      <w:pPr>
        <w:jc w:val="both"/>
      </w:pPr>
      <w:r w:rsidRPr="00BB6A9C">
        <w:rPr>
          <w:b/>
          <w:bCs/>
        </w:rPr>
        <w:t>AUSBLICK</w:t>
      </w:r>
      <w:r w:rsidRPr="00BB6A9C">
        <w:t xml:space="preserve">: Mit dem </w:t>
      </w:r>
      <w:r w:rsidRPr="00BB6A9C">
        <w:rPr>
          <w:b/>
          <w:bCs/>
        </w:rPr>
        <w:t>Mehl-Mülhens-Stiftung – 63. Preis von Europa, Gr. 1</w:t>
      </w:r>
      <w:r w:rsidRPr="00BB6A9C">
        <w:t xml:space="preserve">, findet die nächste Veranstaltung am </w:t>
      </w:r>
      <w:r w:rsidRPr="00BB6A9C">
        <w:rPr>
          <w:b/>
          <w:bCs/>
        </w:rPr>
        <w:t>Sonntag, den 28. September</w:t>
      </w:r>
      <w:r w:rsidRPr="00BB6A9C">
        <w:t>, statt. Der sportliche Höhepunkt der Kölner Galoppsaison 2025 führt über 2.400 Meter und ist mit insgesamt 155.000 Euro Preisgeld dotiert.</w:t>
      </w:r>
    </w:p>
    <w:p w14:paraId="04E839E1" w14:textId="77777777" w:rsidR="00E50762" w:rsidRDefault="00E50762"/>
    <w:sectPr w:rsidR="00E507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9C"/>
    <w:rsid w:val="00532426"/>
    <w:rsid w:val="00653829"/>
    <w:rsid w:val="008E1E33"/>
    <w:rsid w:val="00A9696C"/>
    <w:rsid w:val="00BB6A9C"/>
    <w:rsid w:val="00BF28BE"/>
    <w:rsid w:val="00CB6C13"/>
    <w:rsid w:val="00D8498C"/>
    <w:rsid w:val="00E50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851ED"/>
  <w15:chartTrackingRefBased/>
  <w15:docId w15:val="{41A58501-4182-419B-B164-0FE392C6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6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6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6A9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6A9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6A9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6A9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6A9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6A9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6A9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6A9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6A9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6A9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6A9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6A9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6A9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6A9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6A9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6A9C"/>
    <w:rPr>
      <w:rFonts w:eastAsiaTheme="majorEastAsia" w:cstheme="majorBidi"/>
      <w:color w:val="272727" w:themeColor="text1" w:themeTint="D8"/>
    </w:rPr>
  </w:style>
  <w:style w:type="paragraph" w:styleId="Titel">
    <w:name w:val="Title"/>
    <w:basedOn w:val="Standard"/>
    <w:next w:val="Standard"/>
    <w:link w:val="TitelZchn"/>
    <w:uiPriority w:val="10"/>
    <w:qFormat/>
    <w:rsid w:val="00BB6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6A9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6A9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6A9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6A9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6A9C"/>
    <w:rPr>
      <w:i/>
      <w:iCs/>
      <w:color w:val="404040" w:themeColor="text1" w:themeTint="BF"/>
    </w:rPr>
  </w:style>
  <w:style w:type="paragraph" w:styleId="Listenabsatz">
    <w:name w:val="List Paragraph"/>
    <w:basedOn w:val="Standard"/>
    <w:uiPriority w:val="34"/>
    <w:qFormat/>
    <w:rsid w:val="00BB6A9C"/>
    <w:pPr>
      <w:ind w:left="720"/>
      <w:contextualSpacing/>
    </w:pPr>
  </w:style>
  <w:style w:type="character" w:styleId="IntensiveHervorhebung">
    <w:name w:val="Intense Emphasis"/>
    <w:basedOn w:val="Absatz-Standardschriftart"/>
    <w:uiPriority w:val="21"/>
    <w:qFormat/>
    <w:rsid w:val="00BB6A9C"/>
    <w:rPr>
      <w:i/>
      <w:iCs/>
      <w:color w:val="0F4761" w:themeColor="accent1" w:themeShade="BF"/>
    </w:rPr>
  </w:style>
  <w:style w:type="paragraph" w:styleId="IntensivesZitat">
    <w:name w:val="Intense Quote"/>
    <w:basedOn w:val="Standard"/>
    <w:next w:val="Standard"/>
    <w:link w:val="IntensivesZitatZchn"/>
    <w:uiPriority w:val="30"/>
    <w:qFormat/>
    <w:rsid w:val="00BB6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6A9C"/>
    <w:rPr>
      <w:i/>
      <w:iCs/>
      <w:color w:val="0F4761" w:themeColor="accent1" w:themeShade="BF"/>
    </w:rPr>
  </w:style>
  <w:style w:type="character" w:styleId="IntensiverVerweis">
    <w:name w:val="Intense Reference"/>
    <w:basedOn w:val="Absatz-Standardschriftart"/>
    <w:uiPriority w:val="32"/>
    <w:qFormat/>
    <w:rsid w:val="00BB6A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2016</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 Kölner RV</dc:creator>
  <cp:keywords/>
  <dc:description/>
  <cp:lastModifiedBy>Büro Kölner RV</cp:lastModifiedBy>
  <cp:revision>1</cp:revision>
  <dcterms:created xsi:type="dcterms:W3CDTF">2025-09-12T16:52:00Z</dcterms:created>
  <dcterms:modified xsi:type="dcterms:W3CDTF">2025-09-12T17:03:00Z</dcterms:modified>
</cp:coreProperties>
</file>